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4D" w:rsidRDefault="00277B69" w:rsidP="00C9094D">
      <w:pPr>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岗位聘用</w:t>
      </w:r>
      <w:r w:rsidR="00C9094D" w:rsidRPr="00C9094D">
        <w:rPr>
          <w:rFonts w:ascii="方正小标宋简体" w:eastAsia="方正小标宋简体" w:hAnsi="宋体" w:cs="宋体" w:hint="eastAsia"/>
          <w:kern w:val="0"/>
          <w:sz w:val="44"/>
          <w:szCs w:val="44"/>
        </w:rPr>
        <w:t>有效业绩认定范围</w:t>
      </w:r>
    </w:p>
    <w:p w:rsidR="00162281" w:rsidRPr="00E055AB" w:rsidRDefault="00162281" w:rsidP="00EC7FE3">
      <w:pPr>
        <w:pStyle w:val="a3"/>
        <w:numPr>
          <w:ilvl w:val="0"/>
          <w:numId w:val="1"/>
        </w:numPr>
        <w:ind w:left="0" w:firstLine="643"/>
        <w:rPr>
          <w:rFonts w:ascii="仿宋_GB2312" w:eastAsia="仿宋_GB2312" w:hAnsi="黑体" w:hint="eastAsia"/>
          <w:b/>
          <w:sz w:val="32"/>
          <w:szCs w:val="32"/>
        </w:rPr>
      </w:pPr>
      <w:r w:rsidRPr="00EC7FE3">
        <w:rPr>
          <w:rFonts w:ascii="仿宋_GB2312" w:eastAsia="仿宋_GB2312" w:hAnsi="宋体" w:cs="宋体" w:hint="eastAsia"/>
          <w:b/>
          <w:color w:val="000000"/>
          <w:kern w:val="0"/>
          <w:sz w:val="32"/>
          <w:szCs w:val="32"/>
        </w:rPr>
        <w:t>科研论文的认定</w:t>
      </w:r>
    </w:p>
    <w:p w:rsidR="00162281" w:rsidRPr="00E055AB" w:rsidRDefault="00E055AB" w:rsidP="00162281">
      <w:pPr>
        <w:pStyle w:val="a3"/>
        <w:numPr>
          <w:ilvl w:val="0"/>
          <w:numId w:val="2"/>
        </w:numPr>
        <w:ind w:left="0" w:firstLine="640"/>
        <w:rPr>
          <w:rFonts w:ascii="仿宋_GB2312" w:eastAsia="仿宋_GB2312" w:hAnsi="宋体" w:cs="宋体" w:hint="eastAsia"/>
          <w:color w:val="000000"/>
          <w:kern w:val="0"/>
          <w:sz w:val="32"/>
          <w:szCs w:val="32"/>
        </w:rPr>
      </w:pPr>
      <w:r>
        <w:rPr>
          <w:rFonts w:ascii="仿宋_GB2312" w:eastAsia="仿宋_GB2312" w:hAnsi="宋体" w:hint="eastAsia"/>
          <w:sz w:val="32"/>
          <w:szCs w:val="32"/>
        </w:rPr>
        <w:t>教师系列</w:t>
      </w:r>
      <w:r w:rsidR="00162281" w:rsidRPr="00C9094D">
        <w:rPr>
          <w:rFonts w:ascii="仿宋_GB2312" w:eastAsia="仿宋_GB2312" w:hAnsi="宋体" w:hint="eastAsia"/>
          <w:sz w:val="32"/>
          <w:szCs w:val="32"/>
        </w:rPr>
        <w:t>在SCI、EI、SSCI、A&amp;HCI</w:t>
      </w:r>
      <w:proofErr w:type="gramStart"/>
      <w:r w:rsidR="00162281" w:rsidRPr="00C9094D">
        <w:rPr>
          <w:rFonts w:ascii="仿宋_GB2312" w:eastAsia="仿宋_GB2312" w:hAnsi="宋体" w:hint="eastAsia"/>
          <w:sz w:val="32"/>
          <w:szCs w:val="32"/>
        </w:rPr>
        <w:t>刊源发表</w:t>
      </w:r>
      <w:proofErr w:type="gramEnd"/>
      <w:r w:rsidR="00162281" w:rsidRPr="00C9094D">
        <w:rPr>
          <w:rFonts w:ascii="仿宋_GB2312" w:eastAsia="仿宋_GB2312" w:hAnsi="宋体" w:hint="eastAsia"/>
          <w:sz w:val="32"/>
          <w:szCs w:val="32"/>
        </w:rPr>
        <w:t>的</w:t>
      </w:r>
      <w:r w:rsidR="00162281" w:rsidRPr="00C9094D">
        <w:rPr>
          <w:rFonts w:ascii="仿宋_GB2312" w:eastAsia="仿宋_GB2312" w:hAnsi="宋体" w:cs="宋体" w:hint="eastAsia"/>
          <w:color w:val="000000"/>
          <w:kern w:val="0"/>
          <w:sz w:val="32"/>
          <w:szCs w:val="32"/>
        </w:rPr>
        <w:t>论文被收录后为有效论文</w:t>
      </w:r>
      <w:r w:rsidR="00162281" w:rsidRPr="00C9094D">
        <w:rPr>
          <w:rFonts w:ascii="仿宋_GB2312" w:eastAsia="仿宋_GB2312" w:hAnsi="宋体" w:hint="eastAsia"/>
          <w:sz w:val="32"/>
          <w:szCs w:val="32"/>
        </w:rPr>
        <w:t>。</w:t>
      </w:r>
      <w:r>
        <w:rPr>
          <w:rFonts w:ascii="仿宋_GB2312" w:eastAsia="仿宋_GB2312" w:hAnsi="宋体" w:hint="eastAsia"/>
          <w:sz w:val="32"/>
          <w:szCs w:val="32"/>
        </w:rPr>
        <w:t>在其他系列</w:t>
      </w:r>
      <w:r>
        <w:rPr>
          <w:rFonts w:ascii="仿宋_GB2312" w:eastAsia="仿宋_GB2312" w:hAnsi="宋体"/>
          <w:sz w:val="32"/>
          <w:szCs w:val="32"/>
        </w:rPr>
        <w:t>在</w:t>
      </w:r>
      <w:r>
        <w:rPr>
          <w:rFonts w:ascii="仿宋_GB2312" w:eastAsia="仿宋_GB2312" w:hAnsi="宋体" w:hint="eastAsia"/>
          <w:sz w:val="32"/>
          <w:szCs w:val="32"/>
        </w:rPr>
        <w:t>国（境）外期刊发表但未</w:t>
      </w:r>
      <w:r w:rsidRPr="006D76CF">
        <w:rPr>
          <w:rFonts w:ascii="仿宋_GB2312" w:eastAsia="仿宋_GB2312" w:hAnsi="宋体" w:hint="eastAsia"/>
          <w:sz w:val="32"/>
          <w:szCs w:val="32"/>
        </w:rPr>
        <w:t>被SCI、EI、SSCI、A&amp;HCI收录的论文</w:t>
      </w:r>
      <w:r>
        <w:rPr>
          <w:rFonts w:ascii="仿宋_GB2312" w:eastAsia="仿宋_GB2312" w:hAnsi="宋体" w:hint="eastAsia"/>
          <w:sz w:val="32"/>
          <w:szCs w:val="32"/>
        </w:rPr>
        <w:t>，可作为一般期刊论文（仅限1篇）。</w:t>
      </w:r>
      <w:r w:rsidRPr="00C9094D">
        <w:rPr>
          <w:rFonts w:ascii="仿宋_GB2312" w:eastAsia="仿宋_GB2312" w:hAnsi="宋体" w:cs="宋体" w:hint="eastAsia"/>
          <w:kern w:val="0"/>
          <w:sz w:val="32"/>
          <w:szCs w:val="32"/>
        </w:rPr>
        <w:t>CSSCI、中文核心、统计源期刊发表的论文以发表当年收录目录为准。</w:t>
      </w:r>
    </w:p>
    <w:p w:rsidR="00E055AB" w:rsidRPr="002E4A3E" w:rsidRDefault="00E055AB" w:rsidP="00E055AB">
      <w:pPr>
        <w:pStyle w:val="a3"/>
        <w:numPr>
          <w:ilvl w:val="0"/>
          <w:numId w:val="2"/>
        </w:numPr>
        <w:ind w:left="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通讯作者论文、共同</w:t>
      </w:r>
      <w:proofErr w:type="gramStart"/>
      <w:r>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作论文、共同通讯作者论文过渡期认定：若某篇</w:t>
      </w:r>
      <w:r w:rsidRPr="00BD2238">
        <w:rPr>
          <w:rFonts w:ascii="仿宋_GB2312" w:eastAsia="仿宋_GB2312" w:hAnsi="宋体" w:cs="宋体" w:hint="eastAsia"/>
          <w:color w:val="000000"/>
          <w:kern w:val="0"/>
          <w:sz w:val="32"/>
          <w:szCs w:val="32"/>
        </w:rPr>
        <w:t>论文已作为通讯作者论文在</w:t>
      </w:r>
      <w:r>
        <w:rPr>
          <w:rFonts w:ascii="仿宋_GB2312" w:eastAsia="仿宋_GB2312" w:hAnsi="宋体" w:cs="宋体" w:hint="eastAsia"/>
          <w:color w:val="000000"/>
          <w:kern w:val="0"/>
          <w:sz w:val="32"/>
          <w:szCs w:val="32"/>
        </w:rPr>
        <w:t>之前的</w:t>
      </w:r>
      <w:r>
        <w:rPr>
          <w:rFonts w:ascii="仿宋_GB2312" w:eastAsia="仿宋_GB2312" w:hAnsi="宋体" w:cs="宋体" w:hint="eastAsia"/>
          <w:color w:val="000000"/>
          <w:kern w:val="0"/>
          <w:sz w:val="32"/>
          <w:szCs w:val="32"/>
        </w:rPr>
        <w:t>岗位聘用</w:t>
      </w:r>
      <w:r w:rsidRPr="00BD2238">
        <w:rPr>
          <w:rFonts w:ascii="仿宋_GB2312" w:eastAsia="仿宋_GB2312" w:hAnsi="宋体" w:cs="宋体" w:hint="eastAsia"/>
          <w:color w:val="000000"/>
          <w:kern w:val="0"/>
          <w:sz w:val="32"/>
          <w:szCs w:val="32"/>
        </w:rPr>
        <w:t>中使用过，</w:t>
      </w:r>
      <w:r>
        <w:rPr>
          <w:rFonts w:ascii="仿宋_GB2312" w:eastAsia="仿宋_GB2312" w:hAnsi="宋体" w:cs="宋体" w:hint="eastAsia"/>
          <w:color w:val="000000"/>
          <w:kern w:val="0"/>
          <w:sz w:val="32"/>
          <w:szCs w:val="32"/>
        </w:rPr>
        <w:t>该论文的</w:t>
      </w:r>
      <w:r w:rsidRPr="00BD2238">
        <w:rPr>
          <w:rFonts w:ascii="仿宋_GB2312" w:eastAsia="仿宋_GB2312" w:hAnsi="宋体" w:cs="宋体" w:hint="eastAsia"/>
          <w:color w:val="000000"/>
          <w:kern w:val="0"/>
          <w:sz w:val="32"/>
          <w:szCs w:val="32"/>
        </w:rPr>
        <w:t>第一作者将不能</w:t>
      </w:r>
      <w:r>
        <w:rPr>
          <w:rFonts w:ascii="仿宋_GB2312" w:eastAsia="仿宋_GB2312" w:hAnsi="宋体" w:cs="宋体" w:hint="eastAsia"/>
          <w:color w:val="000000"/>
          <w:kern w:val="0"/>
          <w:sz w:val="32"/>
          <w:szCs w:val="32"/>
        </w:rPr>
        <w:t>再</w:t>
      </w:r>
      <w:r w:rsidRPr="00BD2238">
        <w:rPr>
          <w:rFonts w:ascii="仿宋_GB2312" w:eastAsia="仿宋_GB2312" w:hAnsi="宋体" w:cs="宋体" w:hint="eastAsia"/>
          <w:color w:val="000000"/>
          <w:kern w:val="0"/>
          <w:sz w:val="32"/>
          <w:szCs w:val="32"/>
        </w:rPr>
        <w:t>使用</w:t>
      </w:r>
      <w:r>
        <w:rPr>
          <w:rFonts w:ascii="仿宋_GB2312" w:eastAsia="仿宋_GB2312" w:hAnsi="宋体" w:cs="宋体" w:hint="eastAsia"/>
          <w:color w:val="000000"/>
          <w:kern w:val="0"/>
          <w:sz w:val="32"/>
          <w:szCs w:val="32"/>
        </w:rPr>
        <w:t>；若某篇共同</w:t>
      </w:r>
      <w:proofErr w:type="gramStart"/>
      <w:r>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作论文、共同通讯作者论文</w:t>
      </w:r>
      <w:r w:rsidRPr="00BD2238">
        <w:rPr>
          <w:rFonts w:ascii="仿宋_GB2312" w:eastAsia="仿宋_GB2312" w:hAnsi="宋体" w:cs="宋体" w:hint="eastAsia"/>
          <w:color w:val="000000"/>
          <w:kern w:val="0"/>
          <w:sz w:val="32"/>
          <w:szCs w:val="32"/>
        </w:rPr>
        <w:t>在</w:t>
      </w:r>
      <w:r>
        <w:rPr>
          <w:rFonts w:ascii="仿宋_GB2312" w:eastAsia="仿宋_GB2312" w:hAnsi="宋体" w:cs="宋体" w:hint="eastAsia"/>
          <w:color w:val="000000"/>
          <w:kern w:val="0"/>
          <w:sz w:val="32"/>
          <w:szCs w:val="32"/>
        </w:rPr>
        <w:t>之前的</w:t>
      </w:r>
      <w:r>
        <w:rPr>
          <w:rFonts w:ascii="仿宋_GB2312" w:eastAsia="仿宋_GB2312" w:hAnsi="宋体" w:cs="宋体" w:hint="eastAsia"/>
          <w:color w:val="000000"/>
          <w:kern w:val="0"/>
          <w:sz w:val="32"/>
          <w:szCs w:val="32"/>
        </w:rPr>
        <w:t>岗位聘用</w:t>
      </w:r>
      <w:r w:rsidRPr="00BD2238">
        <w:rPr>
          <w:rFonts w:ascii="仿宋_GB2312" w:eastAsia="仿宋_GB2312" w:hAnsi="宋体" w:cs="宋体" w:hint="eastAsia"/>
          <w:color w:val="000000"/>
          <w:kern w:val="0"/>
          <w:sz w:val="32"/>
          <w:szCs w:val="32"/>
        </w:rPr>
        <w:t>中使用过，</w:t>
      </w:r>
      <w:r>
        <w:rPr>
          <w:rFonts w:ascii="仿宋_GB2312" w:eastAsia="仿宋_GB2312" w:hAnsi="宋体" w:cs="宋体" w:hint="eastAsia"/>
          <w:color w:val="000000"/>
          <w:kern w:val="0"/>
          <w:sz w:val="32"/>
          <w:szCs w:val="32"/>
        </w:rPr>
        <w:t>该论文</w:t>
      </w:r>
      <w:r w:rsidRPr="00BD2238">
        <w:rPr>
          <w:rFonts w:ascii="仿宋_GB2312" w:eastAsia="仿宋_GB2312" w:hAnsi="宋体" w:cs="宋体" w:hint="eastAsia"/>
          <w:color w:val="000000"/>
          <w:kern w:val="0"/>
          <w:sz w:val="32"/>
          <w:szCs w:val="32"/>
        </w:rPr>
        <w:t>将不能</w:t>
      </w:r>
      <w:r>
        <w:rPr>
          <w:rFonts w:ascii="仿宋_GB2312" w:eastAsia="仿宋_GB2312" w:hAnsi="宋体" w:cs="宋体" w:hint="eastAsia"/>
          <w:color w:val="000000"/>
          <w:kern w:val="0"/>
          <w:sz w:val="32"/>
          <w:szCs w:val="32"/>
        </w:rPr>
        <w:t>再</w:t>
      </w:r>
      <w:r w:rsidRPr="00BD2238">
        <w:rPr>
          <w:rFonts w:ascii="仿宋_GB2312" w:eastAsia="仿宋_GB2312" w:hAnsi="宋体" w:cs="宋体" w:hint="eastAsia"/>
          <w:color w:val="000000"/>
          <w:kern w:val="0"/>
          <w:sz w:val="32"/>
          <w:szCs w:val="32"/>
        </w:rPr>
        <w:t>使用。</w:t>
      </w:r>
    </w:p>
    <w:p w:rsidR="00E055AB" w:rsidRPr="00927DCF" w:rsidRDefault="00E055AB" w:rsidP="00E055AB">
      <w:pPr>
        <w:pStyle w:val="a3"/>
        <w:numPr>
          <w:ilvl w:val="0"/>
          <w:numId w:val="2"/>
        </w:numPr>
        <w:spacing w:line="360" w:lineRule="auto"/>
        <w:ind w:left="0" w:firstLine="640"/>
        <w:rPr>
          <w:rFonts w:ascii="仿宋_GB2312" w:eastAsia="仿宋_GB2312" w:hAnsi="宋体" w:cs="宋体"/>
          <w:kern w:val="0"/>
          <w:sz w:val="32"/>
          <w:szCs w:val="32"/>
        </w:rPr>
      </w:pPr>
      <w:r w:rsidRPr="00927DCF">
        <w:rPr>
          <w:rFonts w:ascii="仿宋_GB2312" w:eastAsia="仿宋_GB2312" w:hAnsi="宋体" w:cs="宋体" w:hint="eastAsia"/>
          <w:kern w:val="0"/>
          <w:sz w:val="32"/>
          <w:szCs w:val="32"/>
        </w:rPr>
        <w:t>SCI论文：分区以《中国科学院文献情报中心期刊分区表》中发布的大类分区为准</w:t>
      </w:r>
      <w:r>
        <w:rPr>
          <w:rFonts w:ascii="仿宋_GB2312" w:eastAsia="仿宋_GB2312" w:hAnsi="宋体" w:cs="宋体" w:hint="eastAsia"/>
          <w:kern w:val="0"/>
          <w:sz w:val="32"/>
          <w:szCs w:val="32"/>
        </w:rPr>
        <w:t>，</w:t>
      </w:r>
      <w:r w:rsidRPr="00927DCF">
        <w:rPr>
          <w:rFonts w:ascii="仿宋_GB2312" w:eastAsia="仿宋_GB2312" w:hAnsi="宋体" w:cs="宋体" w:hint="eastAsia"/>
          <w:kern w:val="0"/>
          <w:sz w:val="32"/>
          <w:szCs w:val="32"/>
        </w:rPr>
        <w:t>其中2018年至2020年发表的文章按《基础版》《升级版》就高执行，没有分区的</w:t>
      </w:r>
      <w:r w:rsidRPr="00927DCF">
        <w:rPr>
          <w:rFonts w:ascii="仿宋_GB2312" w:eastAsia="仿宋_GB2312" w:hAnsi="宋体" w:cs="宋体"/>
          <w:kern w:val="0"/>
          <w:sz w:val="32"/>
          <w:szCs w:val="32"/>
        </w:rPr>
        <w:t>SCI</w:t>
      </w:r>
      <w:r w:rsidRPr="00927DCF">
        <w:rPr>
          <w:rFonts w:ascii="仿宋_GB2312" w:eastAsia="仿宋_GB2312" w:hAnsi="宋体" w:cs="宋体" w:hint="eastAsia"/>
          <w:kern w:val="0"/>
          <w:sz w:val="32"/>
          <w:szCs w:val="32"/>
        </w:rPr>
        <w:t>论文认定为四区。对应查询的数据库如下表所示</w:t>
      </w:r>
      <w:r>
        <w:rPr>
          <w:rFonts w:ascii="仿宋_GB2312" w:eastAsia="仿宋_GB2312" w:hAnsi="宋体" w:cs="宋体" w:hint="eastAsia"/>
          <w:kern w:val="0"/>
          <w:sz w:val="32"/>
          <w:szCs w:val="32"/>
        </w:rPr>
        <w:t>：</w:t>
      </w:r>
    </w:p>
    <w:tbl>
      <w:tblPr>
        <w:tblStyle w:val="a4"/>
        <w:tblW w:w="8390" w:type="dxa"/>
        <w:jc w:val="center"/>
        <w:tblInd w:w="-316" w:type="dxa"/>
        <w:tblLook w:val="04A0" w:firstRow="1" w:lastRow="0" w:firstColumn="1" w:lastColumn="0" w:noHBand="0" w:noVBand="1"/>
      </w:tblPr>
      <w:tblGrid>
        <w:gridCol w:w="2043"/>
        <w:gridCol w:w="1269"/>
        <w:gridCol w:w="1269"/>
        <w:gridCol w:w="1270"/>
        <w:gridCol w:w="1269"/>
        <w:gridCol w:w="1270"/>
      </w:tblGrid>
      <w:tr w:rsidR="00E055AB" w:rsidRPr="0026135B" w:rsidTr="00E47F1B">
        <w:trPr>
          <w:trHeight w:hRule="exact" w:val="630"/>
          <w:jc w:val="center"/>
        </w:trPr>
        <w:tc>
          <w:tcPr>
            <w:tcW w:w="2043" w:type="dxa"/>
            <w:vAlign w:val="center"/>
          </w:tcPr>
          <w:p w:rsidR="00E055AB" w:rsidRPr="00927DCF" w:rsidRDefault="00E055AB" w:rsidP="00E47F1B">
            <w:pPr>
              <w:pStyle w:val="a3"/>
              <w:spacing w:line="360" w:lineRule="auto"/>
              <w:ind w:firstLineChars="0" w:firstLine="0"/>
              <w:jc w:val="center"/>
              <w:rPr>
                <w:rFonts w:ascii="宋体" w:eastAsia="宋体" w:hAnsi="宋体" w:cs="宋体"/>
                <w:kern w:val="0"/>
                <w:sz w:val="28"/>
                <w:szCs w:val="28"/>
              </w:rPr>
            </w:pPr>
            <w:r w:rsidRPr="00927DCF">
              <w:rPr>
                <w:rFonts w:ascii="宋体" w:eastAsia="宋体" w:hAnsi="宋体" w:cs="宋体" w:hint="eastAsia"/>
                <w:kern w:val="0"/>
                <w:sz w:val="28"/>
                <w:szCs w:val="28"/>
              </w:rPr>
              <w:t>论文发表年度</w:t>
            </w:r>
          </w:p>
        </w:tc>
        <w:tc>
          <w:tcPr>
            <w:tcW w:w="1269" w:type="dxa"/>
            <w:vAlign w:val="center"/>
          </w:tcPr>
          <w:p w:rsidR="00E055AB" w:rsidRPr="00927DCF" w:rsidRDefault="00E055AB" w:rsidP="00E47F1B">
            <w:pPr>
              <w:pStyle w:val="a3"/>
              <w:spacing w:line="360" w:lineRule="auto"/>
              <w:ind w:firstLineChars="0" w:firstLine="0"/>
              <w:jc w:val="center"/>
              <w:rPr>
                <w:rFonts w:ascii="宋体" w:eastAsia="宋体" w:hAnsi="宋体" w:cs="宋体"/>
                <w:kern w:val="0"/>
                <w:sz w:val="28"/>
                <w:szCs w:val="28"/>
              </w:rPr>
            </w:pPr>
            <w:r w:rsidRPr="00927DCF">
              <w:rPr>
                <w:rFonts w:ascii="宋体" w:eastAsia="宋体" w:hAnsi="宋体" w:cs="宋体" w:hint="eastAsia"/>
                <w:kern w:val="0"/>
                <w:sz w:val="28"/>
                <w:szCs w:val="28"/>
              </w:rPr>
              <w:t>2016年</w:t>
            </w:r>
          </w:p>
        </w:tc>
        <w:tc>
          <w:tcPr>
            <w:tcW w:w="1269" w:type="dxa"/>
            <w:vAlign w:val="center"/>
          </w:tcPr>
          <w:p w:rsidR="00E055AB" w:rsidRPr="00927DCF" w:rsidRDefault="00E055AB" w:rsidP="00E47F1B">
            <w:pPr>
              <w:pStyle w:val="a3"/>
              <w:spacing w:line="360" w:lineRule="auto"/>
              <w:ind w:firstLineChars="0" w:firstLine="0"/>
              <w:jc w:val="center"/>
              <w:rPr>
                <w:rFonts w:ascii="宋体" w:eastAsia="宋体" w:hAnsi="宋体" w:cs="宋体"/>
                <w:kern w:val="0"/>
                <w:sz w:val="28"/>
                <w:szCs w:val="28"/>
              </w:rPr>
            </w:pPr>
            <w:r w:rsidRPr="00927DCF">
              <w:rPr>
                <w:rFonts w:ascii="宋体" w:eastAsia="宋体" w:hAnsi="宋体" w:cs="宋体" w:hint="eastAsia"/>
                <w:kern w:val="0"/>
                <w:sz w:val="28"/>
                <w:szCs w:val="28"/>
              </w:rPr>
              <w:t>2017年</w:t>
            </w:r>
          </w:p>
        </w:tc>
        <w:tc>
          <w:tcPr>
            <w:tcW w:w="1270" w:type="dxa"/>
            <w:vAlign w:val="center"/>
          </w:tcPr>
          <w:p w:rsidR="00E055AB" w:rsidRPr="00927DCF" w:rsidRDefault="00E055AB" w:rsidP="00E47F1B">
            <w:pPr>
              <w:pStyle w:val="a3"/>
              <w:spacing w:line="360" w:lineRule="auto"/>
              <w:ind w:firstLineChars="0" w:firstLine="0"/>
              <w:jc w:val="center"/>
              <w:rPr>
                <w:rFonts w:ascii="宋体" w:eastAsia="宋体" w:hAnsi="宋体" w:cs="宋体"/>
                <w:kern w:val="0"/>
                <w:sz w:val="28"/>
                <w:szCs w:val="28"/>
              </w:rPr>
            </w:pPr>
            <w:r w:rsidRPr="00927DCF">
              <w:rPr>
                <w:rFonts w:ascii="宋体" w:eastAsia="宋体" w:hAnsi="宋体" w:cs="宋体" w:hint="eastAsia"/>
                <w:kern w:val="0"/>
                <w:sz w:val="28"/>
                <w:szCs w:val="28"/>
              </w:rPr>
              <w:t>2018年</w:t>
            </w:r>
          </w:p>
        </w:tc>
        <w:tc>
          <w:tcPr>
            <w:tcW w:w="1269" w:type="dxa"/>
            <w:vAlign w:val="center"/>
          </w:tcPr>
          <w:p w:rsidR="00E055AB" w:rsidRPr="00927DCF" w:rsidRDefault="00E055AB" w:rsidP="00E47F1B">
            <w:pPr>
              <w:pStyle w:val="a3"/>
              <w:spacing w:line="360" w:lineRule="auto"/>
              <w:ind w:firstLineChars="0" w:firstLine="0"/>
              <w:jc w:val="center"/>
              <w:rPr>
                <w:rFonts w:ascii="宋体" w:eastAsia="宋体" w:hAnsi="宋体" w:cs="宋体"/>
                <w:kern w:val="0"/>
                <w:sz w:val="28"/>
                <w:szCs w:val="28"/>
              </w:rPr>
            </w:pPr>
            <w:r w:rsidRPr="00927DCF">
              <w:rPr>
                <w:rFonts w:ascii="宋体" w:eastAsia="宋体" w:hAnsi="宋体" w:cs="宋体" w:hint="eastAsia"/>
                <w:kern w:val="0"/>
                <w:sz w:val="28"/>
                <w:szCs w:val="28"/>
              </w:rPr>
              <w:t>2019年</w:t>
            </w:r>
          </w:p>
        </w:tc>
        <w:tc>
          <w:tcPr>
            <w:tcW w:w="1270" w:type="dxa"/>
            <w:vAlign w:val="center"/>
          </w:tcPr>
          <w:p w:rsidR="00E055AB" w:rsidRPr="00927DCF" w:rsidRDefault="00E055AB" w:rsidP="00E47F1B">
            <w:pPr>
              <w:pStyle w:val="a3"/>
              <w:spacing w:line="360" w:lineRule="auto"/>
              <w:ind w:firstLineChars="0" w:firstLine="0"/>
              <w:jc w:val="center"/>
              <w:rPr>
                <w:rFonts w:ascii="宋体" w:eastAsia="宋体" w:hAnsi="宋体" w:cs="宋体"/>
                <w:kern w:val="0"/>
                <w:sz w:val="28"/>
                <w:szCs w:val="28"/>
              </w:rPr>
            </w:pPr>
            <w:r w:rsidRPr="00927DCF">
              <w:rPr>
                <w:rFonts w:ascii="宋体" w:eastAsia="宋体" w:hAnsi="宋体" w:cs="宋体" w:hint="eastAsia"/>
                <w:kern w:val="0"/>
                <w:sz w:val="28"/>
                <w:szCs w:val="28"/>
              </w:rPr>
              <w:t>2020年</w:t>
            </w:r>
          </w:p>
        </w:tc>
      </w:tr>
      <w:tr w:rsidR="00E055AB" w:rsidRPr="0026135B" w:rsidTr="00E47F1B">
        <w:trPr>
          <w:trHeight w:hRule="exact" w:val="624"/>
          <w:jc w:val="center"/>
        </w:trPr>
        <w:tc>
          <w:tcPr>
            <w:tcW w:w="2043" w:type="dxa"/>
            <w:vAlign w:val="center"/>
          </w:tcPr>
          <w:p w:rsidR="00E055AB" w:rsidRPr="00927DCF" w:rsidRDefault="00E055AB" w:rsidP="00E47F1B">
            <w:pPr>
              <w:spacing w:line="360" w:lineRule="auto"/>
              <w:jc w:val="center"/>
              <w:rPr>
                <w:rFonts w:ascii="宋体" w:eastAsia="宋体" w:hAnsi="宋体" w:cs="宋体"/>
                <w:kern w:val="0"/>
                <w:sz w:val="28"/>
                <w:szCs w:val="28"/>
              </w:rPr>
            </w:pPr>
            <w:r w:rsidRPr="00927DCF">
              <w:rPr>
                <w:rFonts w:ascii="宋体" w:eastAsia="宋体" w:hAnsi="宋体" w:cs="宋体" w:hint="eastAsia"/>
                <w:kern w:val="0"/>
                <w:sz w:val="28"/>
                <w:szCs w:val="28"/>
              </w:rPr>
              <w:t>期刊分区</w:t>
            </w:r>
          </w:p>
        </w:tc>
        <w:tc>
          <w:tcPr>
            <w:tcW w:w="1269" w:type="dxa"/>
            <w:vAlign w:val="center"/>
          </w:tcPr>
          <w:p w:rsidR="00E055AB" w:rsidRPr="00927DCF" w:rsidRDefault="00E055AB" w:rsidP="00E47F1B">
            <w:pPr>
              <w:spacing w:line="360" w:lineRule="auto"/>
              <w:jc w:val="center"/>
              <w:rPr>
                <w:rFonts w:ascii="宋体" w:eastAsia="宋体" w:hAnsi="宋体" w:cs="宋体"/>
                <w:kern w:val="0"/>
                <w:sz w:val="28"/>
                <w:szCs w:val="28"/>
              </w:rPr>
            </w:pPr>
            <w:r w:rsidRPr="00927DCF">
              <w:rPr>
                <w:rFonts w:ascii="宋体" w:eastAsia="宋体" w:hAnsi="宋体" w:cs="宋体" w:hint="eastAsia"/>
                <w:kern w:val="0"/>
                <w:sz w:val="28"/>
                <w:szCs w:val="28"/>
              </w:rPr>
              <w:t>2017</w:t>
            </w:r>
          </w:p>
        </w:tc>
        <w:tc>
          <w:tcPr>
            <w:tcW w:w="1269" w:type="dxa"/>
            <w:vAlign w:val="center"/>
          </w:tcPr>
          <w:p w:rsidR="00E055AB" w:rsidRPr="00927DCF" w:rsidRDefault="00E055AB" w:rsidP="00E47F1B">
            <w:pPr>
              <w:spacing w:line="360" w:lineRule="auto"/>
              <w:jc w:val="center"/>
              <w:rPr>
                <w:rFonts w:ascii="宋体" w:eastAsia="宋体" w:hAnsi="宋体" w:cs="宋体"/>
                <w:kern w:val="0"/>
                <w:sz w:val="28"/>
                <w:szCs w:val="28"/>
              </w:rPr>
            </w:pPr>
            <w:r w:rsidRPr="00927DCF">
              <w:rPr>
                <w:rFonts w:ascii="宋体" w:eastAsia="宋体" w:hAnsi="宋体" w:cs="宋体" w:hint="eastAsia"/>
                <w:kern w:val="0"/>
                <w:sz w:val="28"/>
                <w:szCs w:val="28"/>
              </w:rPr>
              <w:t>2018</w:t>
            </w:r>
          </w:p>
        </w:tc>
        <w:tc>
          <w:tcPr>
            <w:tcW w:w="1270" w:type="dxa"/>
            <w:vAlign w:val="center"/>
          </w:tcPr>
          <w:p w:rsidR="00E055AB" w:rsidRPr="00927DCF" w:rsidRDefault="00E055AB" w:rsidP="00E47F1B">
            <w:pPr>
              <w:spacing w:line="360" w:lineRule="auto"/>
              <w:jc w:val="center"/>
              <w:rPr>
                <w:rFonts w:ascii="宋体" w:eastAsia="宋体" w:hAnsi="宋体" w:cs="宋体"/>
                <w:kern w:val="0"/>
                <w:sz w:val="28"/>
                <w:szCs w:val="28"/>
              </w:rPr>
            </w:pPr>
            <w:r w:rsidRPr="00927DCF">
              <w:rPr>
                <w:rFonts w:ascii="宋体" w:eastAsia="宋体" w:hAnsi="宋体" w:cs="宋体" w:hint="eastAsia"/>
                <w:kern w:val="0"/>
                <w:sz w:val="28"/>
                <w:szCs w:val="28"/>
              </w:rPr>
              <w:t>2019</w:t>
            </w:r>
          </w:p>
        </w:tc>
        <w:tc>
          <w:tcPr>
            <w:tcW w:w="1269" w:type="dxa"/>
            <w:vAlign w:val="center"/>
          </w:tcPr>
          <w:p w:rsidR="00E055AB" w:rsidRPr="00927DCF" w:rsidRDefault="00E055AB" w:rsidP="00E47F1B">
            <w:pPr>
              <w:spacing w:line="360" w:lineRule="auto"/>
              <w:jc w:val="center"/>
              <w:rPr>
                <w:rFonts w:ascii="宋体" w:eastAsia="宋体" w:hAnsi="宋体" w:cs="宋体"/>
                <w:kern w:val="0"/>
                <w:sz w:val="28"/>
                <w:szCs w:val="28"/>
              </w:rPr>
            </w:pPr>
            <w:r w:rsidRPr="00927DCF">
              <w:rPr>
                <w:rFonts w:ascii="宋体" w:eastAsia="宋体" w:hAnsi="宋体" w:cs="宋体" w:hint="eastAsia"/>
                <w:kern w:val="0"/>
                <w:sz w:val="28"/>
                <w:szCs w:val="28"/>
              </w:rPr>
              <w:t>2020</w:t>
            </w:r>
          </w:p>
        </w:tc>
        <w:tc>
          <w:tcPr>
            <w:tcW w:w="1270" w:type="dxa"/>
            <w:vAlign w:val="center"/>
          </w:tcPr>
          <w:p w:rsidR="00E055AB" w:rsidRPr="00927DCF" w:rsidRDefault="00E055AB" w:rsidP="00E47F1B">
            <w:pPr>
              <w:spacing w:line="360" w:lineRule="auto"/>
              <w:jc w:val="center"/>
              <w:rPr>
                <w:rFonts w:ascii="宋体" w:eastAsia="宋体" w:hAnsi="宋体" w:cs="宋体"/>
                <w:kern w:val="0"/>
                <w:sz w:val="28"/>
                <w:szCs w:val="28"/>
              </w:rPr>
            </w:pPr>
            <w:r w:rsidRPr="00927DCF">
              <w:rPr>
                <w:rFonts w:ascii="宋体" w:eastAsia="宋体" w:hAnsi="宋体" w:cs="宋体" w:hint="eastAsia"/>
                <w:kern w:val="0"/>
                <w:sz w:val="28"/>
                <w:szCs w:val="28"/>
              </w:rPr>
              <w:t>2020</w:t>
            </w:r>
          </w:p>
        </w:tc>
      </w:tr>
    </w:tbl>
    <w:p w:rsidR="00E055AB" w:rsidRPr="0026135B" w:rsidRDefault="00E055AB" w:rsidP="00E055AB">
      <w:pPr>
        <w:pStyle w:val="a3"/>
        <w:numPr>
          <w:ilvl w:val="0"/>
          <w:numId w:val="2"/>
        </w:numPr>
        <w:spacing w:line="360" w:lineRule="auto"/>
        <w:ind w:left="0" w:firstLine="640"/>
        <w:rPr>
          <w:rFonts w:ascii="仿宋_GB2312" w:eastAsia="仿宋_GB2312" w:hAnsi="宋体" w:cs="宋体"/>
          <w:kern w:val="0"/>
          <w:sz w:val="32"/>
          <w:szCs w:val="32"/>
        </w:rPr>
      </w:pPr>
      <w:r w:rsidRPr="0026135B">
        <w:rPr>
          <w:rFonts w:ascii="仿宋_GB2312" w:eastAsia="仿宋_GB2312" w:hAnsi="宋体" w:cs="宋体" w:hint="eastAsia"/>
          <w:kern w:val="0"/>
          <w:sz w:val="32"/>
          <w:szCs w:val="32"/>
        </w:rPr>
        <w:t>SSCI</w:t>
      </w:r>
      <w:r>
        <w:rPr>
          <w:rFonts w:ascii="仿宋_GB2312" w:eastAsia="仿宋_GB2312" w:hAnsi="宋体" w:cs="宋体" w:hint="eastAsia"/>
          <w:kern w:val="0"/>
          <w:sz w:val="32"/>
          <w:szCs w:val="32"/>
        </w:rPr>
        <w:t>论文：</w:t>
      </w:r>
      <w:r w:rsidR="00E05490">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2017年发表的文章</w:t>
      </w:r>
      <w:r w:rsidRPr="0026135B">
        <w:rPr>
          <w:rFonts w:ascii="仿宋_GB2312" w:eastAsia="仿宋_GB2312" w:hAnsi="宋体" w:cs="宋体" w:hint="eastAsia"/>
          <w:kern w:val="0"/>
          <w:sz w:val="32"/>
          <w:szCs w:val="32"/>
        </w:rPr>
        <w:t>分区以《</w:t>
      </w:r>
      <w:r w:rsidRPr="0026135B">
        <w:rPr>
          <w:rFonts w:ascii="仿宋_GB2312" w:eastAsia="仿宋_GB2312" w:hAnsi="宋体" w:cs="宋体"/>
          <w:kern w:val="0"/>
          <w:sz w:val="32"/>
          <w:szCs w:val="32"/>
        </w:rPr>
        <w:t>JCR分区情况</w:t>
      </w:r>
      <w:r w:rsidRPr="0026135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发布的数据为准，2018年至2020年发表的文章按</w:t>
      </w:r>
      <w:r w:rsidRPr="0026135B">
        <w:rPr>
          <w:rFonts w:ascii="仿宋_GB2312" w:eastAsia="仿宋_GB2312" w:hAnsi="宋体" w:cs="宋体" w:hint="eastAsia"/>
          <w:kern w:val="0"/>
          <w:sz w:val="32"/>
          <w:szCs w:val="32"/>
        </w:rPr>
        <w:t>《</w:t>
      </w:r>
      <w:r w:rsidRPr="0026135B">
        <w:rPr>
          <w:rFonts w:ascii="仿宋_GB2312" w:eastAsia="仿宋_GB2312" w:hAnsi="宋体" w:cs="宋体"/>
          <w:kern w:val="0"/>
          <w:sz w:val="32"/>
          <w:szCs w:val="32"/>
        </w:rPr>
        <w:t>JCR分区情况</w:t>
      </w:r>
      <w:r w:rsidRPr="0026135B">
        <w:rPr>
          <w:rFonts w:ascii="仿宋_GB2312" w:eastAsia="仿宋_GB2312" w:hAnsi="宋体" w:cs="宋体" w:hint="eastAsia"/>
          <w:kern w:val="0"/>
          <w:sz w:val="32"/>
          <w:szCs w:val="32"/>
        </w:rPr>
        <w:t>》</w:t>
      </w:r>
      <w:r w:rsidRPr="003442D4">
        <w:rPr>
          <w:rFonts w:ascii="仿宋_GB2312" w:eastAsia="仿宋_GB2312" w:hAnsi="宋体" w:cs="宋体" w:hint="eastAsia"/>
          <w:kern w:val="0"/>
          <w:sz w:val="32"/>
          <w:szCs w:val="32"/>
        </w:rPr>
        <w:t>《中国科学院文献情报中心期刊分区表》</w:t>
      </w:r>
      <w:r>
        <w:rPr>
          <w:rFonts w:ascii="仿宋_GB2312" w:eastAsia="仿宋_GB2312" w:hAnsi="宋体" w:cs="宋体" w:hint="eastAsia"/>
          <w:kern w:val="0"/>
          <w:sz w:val="32"/>
          <w:szCs w:val="32"/>
        </w:rPr>
        <w:t>（大类分区）就高执行。</w:t>
      </w:r>
      <w:r w:rsidRPr="0026135B">
        <w:rPr>
          <w:rFonts w:ascii="仿宋_GB2312" w:eastAsia="仿宋_GB2312" w:hAnsi="宋体" w:cs="宋体" w:hint="eastAsia"/>
          <w:kern w:val="0"/>
          <w:sz w:val="32"/>
          <w:szCs w:val="32"/>
        </w:rPr>
        <w:t>没有分区的</w:t>
      </w:r>
      <w:r w:rsidRPr="0026135B">
        <w:rPr>
          <w:rFonts w:ascii="仿宋_GB2312" w:eastAsia="仿宋_GB2312" w:hAnsi="宋体" w:cs="宋体"/>
          <w:kern w:val="0"/>
          <w:sz w:val="32"/>
          <w:szCs w:val="32"/>
        </w:rPr>
        <w:t>SSCI</w:t>
      </w:r>
      <w:r w:rsidRPr="0026135B">
        <w:rPr>
          <w:rFonts w:ascii="仿宋_GB2312" w:eastAsia="仿宋_GB2312" w:hAnsi="宋体" w:cs="宋体" w:hint="eastAsia"/>
          <w:kern w:val="0"/>
          <w:sz w:val="32"/>
          <w:szCs w:val="32"/>
        </w:rPr>
        <w:t>论文认定为四区。</w:t>
      </w:r>
    </w:p>
    <w:p w:rsidR="00E055AB" w:rsidRPr="007B1296" w:rsidRDefault="00E055AB" w:rsidP="00E055AB">
      <w:pPr>
        <w:pStyle w:val="a3"/>
        <w:numPr>
          <w:ilvl w:val="0"/>
          <w:numId w:val="2"/>
        </w:numPr>
        <w:ind w:left="0" w:firstLine="640"/>
        <w:rPr>
          <w:rFonts w:ascii="仿宋_GB2312" w:eastAsia="仿宋_GB2312" w:hAnsi="宋体" w:cs="宋体"/>
          <w:color w:val="000000"/>
          <w:kern w:val="0"/>
          <w:sz w:val="32"/>
          <w:szCs w:val="32"/>
        </w:rPr>
      </w:pPr>
      <w:r w:rsidRPr="0026135B">
        <w:rPr>
          <w:rFonts w:ascii="仿宋_GB2312" w:eastAsia="仿宋_GB2312" w:hAnsi="宋体" w:cs="宋体" w:hint="eastAsia"/>
          <w:kern w:val="0"/>
          <w:sz w:val="32"/>
          <w:szCs w:val="32"/>
        </w:rPr>
        <w:lastRenderedPageBreak/>
        <w:t>除学校分类目录中列出的会议论文外，</w:t>
      </w:r>
      <w:proofErr w:type="gramStart"/>
      <w:r w:rsidRPr="0026135B">
        <w:rPr>
          <w:rFonts w:ascii="仿宋_GB2312" w:eastAsia="仿宋_GB2312" w:hAnsi="宋体" w:cs="宋体" w:hint="eastAsia"/>
          <w:kern w:val="0"/>
          <w:sz w:val="32"/>
          <w:szCs w:val="32"/>
        </w:rPr>
        <w:t>其它会</w:t>
      </w:r>
      <w:proofErr w:type="gramEnd"/>
      <w:r w:rsidRPr="0026135B">
        <w:rPr>
          <w:rFonts w:ascii="仿宋_GB2312" w:eastAsia="仿宋_GB2312" w:hAnsi="宋体" w:cs="宋体" w:hint="eastAsia"/>
          <w:kern w:val="0"/>
          <w:sz w:val="32"/>
          <w:szCs w:val="32"/>
        </w:rPr>
        <w:t>议论文均不认定为有效论文。</w:t>
      </w:r>
      <w:r w:rsidRPr="007B1296">
        <w:rPr>
          <w:rFonts w:ascii="仿宋_GB2312" w:eastAsia="仿宋_GB2312" w:hAnsi="宋体" w:cs="宋体" w:hint="eastAsia"/>
          <w:color w:val="000000"/>
          <w:kern w:val="0"/>
          <w:sz w:val="32"/>
          <w:szCs w:val="32"/>
        </w:rPr>
        <w:t>例如：</w:t>
      </w:r>
      <w:r w:rsidRPr="007B1296">
        <w:rPr>
          <w:rFonts w:ascii="仿宋_GB2312" w:eastAsia="仿宋_GB2312" w:hAnsi="宋体" w:cs="宋体"/>
          <w:color w:val="000000"/>
          <w:kern w:val="0"/>
          <w:sz w:val="32"/>
          <w:szCs w:val="32"/>
        </w:rPr>
        <w:t>在EI检索记录中</w:t>
      </w:r>
      <w:r w:rsidRPr="007B1296">
        <w:rPr>
          <w:rFonts w:ascii="仿宋_GB2312" w:eastAsia="仿宋_GB2312" w:hAnsi="宋体" w:cs="宋体" w:hint="eastAsia"/>
          <w:color w:val="000000"/>
          <w:kern w:val="0"/>
          <w:sz w:val="32"/>
          <w:szCs w:val="32"/>
        </w:rPr>
        <w:t>“</w:t>
      </w:r>
      <w:r w:rsidRPr="007B1296">
        <w:rPr>
          <w:rFonts w:ascii="仿宋_GB2312" w:eastAsia="仿宋_GB2312" w:hAnsi="宋体" w:cs="宋体"/>
          <w:color w:val="000000"/>
          <w:kern w:val="0"/>
          <w:sz w:val="32"/>
          <w:szCs w:val="32"/>
        </w:rPr>
        <w:t>Document</w:t>
      </w:r>
      <w:r w:rsidRPr="007B1296">
        <w:rPr>
          <w:rFonts w:ascii="仿宋_GB2312" w:eastAsia="仿宋_GB2312" w:hAnsi="宋体" w:cs="宋体" w:hint="eastAsia"/>
          <w:color w:val="000000"/>
          <w:kern w:val="0"/>
          <w:sz w:val="32"/>
          <w:szCs w:val="32"/>
        </w:rPr>
        <w:t xml:space="preserve"> </w:t>
      </w:r>
      <w:r w:rsidRPr="007B1296">
        <w:rPr>
          <w:rFonts w:ascii="仿宋_GB2312" w:eastAsia="仿宋_GB2312" w:hAnsi="宋体" w:cs="宋体"/>
          <w:color w:val="000000"/>
          <w:kern w:val="0"/>
          <w:sz w:val="32"/>
          <w:szCs w:val="32"/>
        </w:rPr>
        <w:t>type</w:t>
      </w:r>
      <w:r w:rsidRPr="007B1296">
        <w:rPr>
          <w:rFonts w:ascii="仿宋_GB2312" w:eastAsia="仿宋_GB2312" w:hAnsi="宋体" w:cs="宋体" w:hint="eastAsia"/>
          <w:color w:val="000000"/>
          <w:kern w:val="0"/>
          <w:sz w:val="32"/>
          <w:szCs w:val="32"/>
        </w:rPr>
        <w:t>”</w:t>
      </w:r>
      <w:r w:rsidRPr="007B1296">
        <w:rPr>
          <w:rFonts w:ascii="仿宋_GB2312" w:eastAsia="仿宋_GB2312" w:hAnsi="宋体" w:cs="宋体"/>
          <w:color w:val="000000"/>
          <w:kern w:val="0"/>
          <w:sz w:val="32"/>
          <w:szCs w:val="32"/>
        </w:rPr>
        <w:t>为</w:t>
      </w:r>
      <w:r w:rsidRPr="007B1296">
        <w:rPr>
          <w:rFonts w:ascii="仿宋_GB2312" w:eastAsia="仿宋_GB2312" w:hAnsi="宋体" w:cs="宋体" w:hint="eastAsia"/>
          <w:color w:val="000000"/>
          <w:kern w:val="0"/>
          <w:sz w:val="32"/>
          <w:szCs w:val="32"/>
        </w:rPr>
        <w:t>“</w:t>
      </w:r>
      <w:r w:rsidRPr="007B1296">
        <w:rPr>
          <w:rFonts w:ascii="仿宋_GB2312" w:eastAsia="仿宋_GB2312" w:hAnsi="宋体" w:cs="宋体"/>
          <w:color w:val="000000"/>
          <w:kern w:val="0"/>
          <w:sz w:val="32"/>
          <w:szCs w:val="32"/>
        </w:rPr>
        <w:t>Conference</w:t>
      </w:r>
      <w:r w:rsidRPr="007B1296">
        <w:rPr>
          <w:rFonts w:ascii="仿宋_GB2312" w:eastAsia="仿宋_GB2312" w:hAnsi="宋体" w:cs="宋体" w:hint="eastAsia"/>
          <w:color w:val="000000"/>
          <w:kern w:val="0"/>
          <w:sz w:val="32"/>
          <w:szCs w:val="32"/>
        </w:rPr>
        <w:t xml:space="preserve"> </w:t>
      </w:r>
      <w:r w:rsidRPr="007B1296">
        <w:rPr>
          <w:rFonts w:ascii="仿宋_GB2312" w:eastAsia="仿宋_GB2312" w:hAnsi="宋体" w:cs="宋体"/>
          <w:color w:val="000000"/>
          <w:kern w:val="0"/>
          <w:sz w:val="32"/>
          <w:szCs w:val="32"/>
        </w:rPr>
        <w:t>article</w:t>
      </w:r>
      <w:r w:rsidRPr="007B1296">
        <w:rPr>
          <w:rFonts w:ascii="仿宋_GB2312" w:eastAsia="仿宋_GB2312" w:hAnsi="宋体" w:cs="宋体" w:hint="eastAsia"/>
          <w:color w:val="000000"/>
          <w:kern w:val="0"/>
          <w:sz w:val="32"/>
          <w:szCs w:val="32"/>
        </w:rPr>
        <w:t>”</w:t>
      </w:r>
      <w:r w:rsidRPr="007B1296">
        <w:rPr>
          <w:rFonts w:ascii="仿宋_GB2312" w:eastAsia="仿宋_GB2312" w:hAnsi="宋体" w:cs="宋体"/>
          <w:color w:val="000000"/>
          <w:kern w:val="0"/>
          <w:sz w:val="32"/>
          <w:szCs w:val="32"/>
        </w:rPr>
        <w:t>的</w:t>
      </w:r>
      <w:r w:rsidRPr="007B1296">
        <w:rPr>
          <w:rFonts w:ascii="仿宋_GB2312" w:eastAsia="仿宋_GB2312" w:hAnsi="宋体" w:cs="宋体" w:hint="eastAsia"/>
          <w:color w:val="000000"/>
          <w:kern w:val="0"/>
          <w:sz w:val="32"/>
          <w:szCs w:val="32"/>
        </w:rPr>
        <w:t>论文</w:t>
      </w:r>
      <w:r w:rsidRPr="007B1296">
        <w:rPr>
          <w:rFonts w:ascii="仿宋_GB2312" w:eastAsia="仿宋_GB2312" w:hAnsi="宋体" w:cs="宋体"/>
          <w:color w:val="000000"/>
          <w:kern w:val="0"/>
          <w:sz w:val="32"/>
          <w:szCs w:val="32"/>
        </w:rPr>
        <w:t>一律认定为会议论文</w:t>
      </w:r>
      <w:r w:rsidRPr="007B1296">
        <w:rPr>
          <w:rFonts w:ascii="仿宋_GB2312" w:eastAsia="仿宋_GB2312" w:hAnsi="宋体" w:cs="宋体" w:hint="eastAsia"/>
          <w:color w:val="000000"/>
          <w:kern w:val="0"/>
          <w:sz w:val="32"/>
          <w:szCs w:val="32"/>
        </w:rPr>
        <w:t>。</w:t>
      </w:r>
    </w:p>
    <w:p w:rsidR="00162281" w:rsidRPr="00EC7FE3" w:rsidRDefault="00162281" w:rsidP="00EC7FE3">
      <w:pPr>
        <w:pStyle w:val="a3"/>
        <w:numPr>
          <w:ilvl w:val="0"/>
          <w:numId w:val="1"/>
        </w:numPr>
        <w:ind w:left="0" w:firstLine="643"/>
        <w:rPr>
          <w:rFonts w:ascii="仿宋_GB2312" w:eastAsia="仿宋_GB2312" w:hAnsi="宋体" w:cs="宋体"/>
          <w:b/>
          <w:color w:val="000000"/>
          <w:kern w:val="0"/>
          <w:sz w:val="32"/>
          <w:szCs w:val="32"/>
        </w:rPr>
      </w:pPr>
      <w:r w:rsidRPr="00EC7FE3">
        <w:rPr>
          <w:rFonts w:ascii="仿宋_GB2312" w:eastAsia="仿宋_GB2312" w:hAnsi="宋体" w:cs="宋体" w:hint="eastAsia"/>
          <w:b/>
          <w:color w:val="000000"/>
          <w:kern w:val="0"/>
          <w:sz w:val="32"/>
          <w:szCs w:val="32"/>
        </w:rPr>
        <w:t>科研项目的认定</w:t>
      </w:r>
    </w:p>
    <w:p w:rsidR="00162281" w:rsidRPr="008178D2" w:rsidRDefault="007A4E17" w:rsidP="00162281">
      <w:pPr>
        <w:pStyle w:val="a3"/>
        <w:numPr>
          <w:ilvl w:val="0"/>
          <w:numId w:val="3"/>
        </w:numPr>
        <w:ind w:left="0" w:firstLine="640"/>
        <w:rPr>
          <w:rFonts w:ascii="仿宋_GB2312" w:eastAsia="仿宋_GB2312" w:hAnsi="黑体"/>
          <w:sz w:val="32"/>
          <w:szCs w:val="32"/>
        </w:rPr>
      </w:pPr>
      <w:r>
        <w:rPr>
          <w:rFonts w:ascii="仿宋_GB2312" w:eastAsia="仿宋_GB2312" w:hAnsi="宋体" w:cs="宋体" w:hint="eastAsia"/>
          <w:color w:val="000000"/>
          <w:kern w:val="0"/>
          <w:sz w:val="32"/>
          <w:szCs w:val="32"/>
        </w:rPr>
        <w:t>2019、2020年</w:t>
      </w:r>
      <w:r w:rsidR="00386BD9">
        <w:rPr>
          <w:rFonts w:ascii="仿宋_GB2312" w:eastAsia="仿宋_GB2312" w:hAnsi="宋体" w:cs="宋体" w:hint="eastAsia"/>
          <w:color w:val="000000"/>
          <w:kern w:val="0"/>
          <w:sz w:val="32"/>
          <w:szCs w:val="32"/>
        </w:rPr>
        <w:t>期满考核人员</w:t>
      </w:r>
      <w:r w:rsidR="00162281">
        <w:rPr>
          <w:rFonts w:ascii="仿宋_GB2312" w:eastAsia="仿宋_GB2312" w:hAnsi="宋体" w:cs="宋体" w:hint="eastAsia"/>
          <w:color w:val="000000"/>
          <w:kern w:val="0"/>
          <w:sz w:val="32"/>
          <w:szCs w:val="32"/>
        </w:rPr>
        <w:t>科研项目过渡期认定：</w:t>
      </w:r>
      <w:r w:rsidR="00162281" w:rsidRPr="008178D2">
        <w:rPr>
          <w:rFonts w:ascii="仿宋_GB2312" w:eastAsia="仿宋_GB2312" w:hAnsi="黑体" w:hint="eastAsia"/>
          <w:sz w:val="32"/>
          <w:szCs w:val="32"/>
        </w:rPr>
        <w:t>鉴于现</w:t>
      </w:r>
      <w:r w:rsidR="00C9094D">
        <w:rPr>
          <w:rFonts w:ascii="仿宋_GB2312" w:eastAsia="仿宋_GB2312" w:hAnsi="黑体" w:hint="eastAsia"/>
          <w:sz w:val="32"/>
          <w:szCs w:val="32"/>
        </w:rPr>
        <w:t>聘用</w:t>
      </w:r>
      <w:r w:rsidR="00162281" w:rsidRPr="008178D2">
        <w:rPr>
          <w:rFonts w:ascii="仿宋_GB2312" w:eastAsia="仿宋_GB2312" w:hAnsi="黑体" w:hint="eastAsia"/>
          <w:sz w:val="32"/>
          <w:szCs w:val="32"/>
        </w:rPr>
        <w:t>文件和201</w:t>
      </w:r>
      <w:r w:rsidR="00C9094D">
        <w:rPr>
          <w:rFonts w:ascii="仿宋_GB2312" w:eastAsia="仿宋_GB2312" w:hAnsi="黑体" w:hint="eastAsia"/>
          <w:sz w:val="32"/>
          <w:szCs w:val="32"/>
        </w:rPr>
        <w:t>4</w:t>
      </w:r>
      <w:r w:rsidR="00162281" w:rsidRPr="008178D2">
        <w:rPr>
          <w:rFonts w:ascii="仿宋_GB2312" w:eastAsia="仿宋_GB2312" w:hAnsi="黑体" w:hint="eastAsia"/>
          <w:sz w:val="32"/>
          <w:szCs w:val="32"/>
        </w:rPr>
        <w:t>版</w:t>
      </w:r>
      <w:r w:rsidR="00C9094D">
        <w:rPr>
          <w:rFonts w:ascii="仿宋_GB2312" w:eastAsia="仿宋_GB2312" w:hAnsi="黑体" w:hint="eastAsia"/>
          <w:sz w:val="32"/>
          <w:szCs w:val="32"/>
        </w:rPr>
        <w:t>聘用</w:t>
      </w:r>
      <w:r w:rsidR="00162281" w:rsidRPr="008178D2">
        <w:rPr>
          <w:rFonts w:ascii="仿宋_GB2312" w:eastAsia="仿宋_GB2312" w:hAnsi="黑体" w:hint="eastAsia"/>
          <w:sz w:val="32"/>
          <w:szCs w:val="32"/>
        </w:rPr>
        <w:t>文件对项目有效时间的认定不一致，对于立项日期为201</w:t>
      </w:r>
      <w:r w:rsidR="00E055AB">
        <w:rPr>
          <w:rFonts w:ascii="仿宋_GB2312" w:eastAsia="仿宋_GB2312" w:hAnsi="黑体" w:hint="eastAsia"/>
          <w:sz w:val="32"/>
          <w:szCs w:val="32"/>
        </w:rPr>
        <w:t>6</w:t>
      </w:r>
      <w:r w:rsidR="00162281" w:rsidRPr="008178D2">
        <w:rPr>
          <w:rFonts w:ascii="仿宋_GB2312" w:eastAsia="仿宋_GB2312" w:hAnsi="黑体" w:hint="eastAsia"/>
          <w:sz w:val="32"/>
          <w:szCs w:val="32"/>
        </w:rPr>
        <w:t>年，开始日期为201</w:t>
      </w:r>
      <w:r w:rsidR="00E055AB">
        <w:rPr>
          <w:rFonts w:ascii="仿宋_GB2312" w:eastAsia="仿宋_GB2312" w:hAnsi="黑体" w:hint="eastAsia"/>
          <w:sz w:val="32"/>
          <w:szCs w:val="32"/>
        </w:rPr>
        <w:t>7</w:t>
      </w:r>
      <w:r w:rsidR="00162281" w:rsidRPr="008178D2">
        <w:rPr>
          <w:rFonts w:ascii="仿宋_GB2312" w:eastAsia="仿宋_GB2312" w:hAnsi="黑体" w:hint="eastAsia"/>
          <w:sz w:val="32"/>
          <w:szCs w:val="32"/>
        </w:rPr>
        <w:t>年的纵向项目，在此次</w:t>
      </w:r>
      <w:r w:rsidR="00C9094D">
        <w:rPr>
          <w:rFonts w:ascii="仿宋_GB2312" w:eastAsia="仿宋_GB2312" w:hAnsi="黑体" w:hint="eastAsia"/>
          <w:sz w:val="32"/>
          <w:szCs w:val="32"/>
        </w:rPr>
        <w:t>岗位聘用</w:t>
      </w:r>
      <w:r w:rsidR="00162281" w:rsidRPr="008178D2">
        <w:rPr>
          <w:rFonts w:ascii="仿宋_GB2312" w:eastAsia="仿宋_GB2312" w:hAnsi="黑体" w:hint="eastAsia"/>
          <w:sz w:val="32"/>
          <w:szCs w:val="32"/>
        </w:rPr>
        <w:t>中可作为有效项目。</w:t>
      </w:r>
    </w:p>
    <w:p w:rsidR="00162281" w:rsidRDefault="00162281" w:rsidP="00162281">
      <w:pPr>
        <w:pStyle w:val="a3"/>
        <w:numPr>
          <w:ilvl w:val="0"/>
          <w:numId w:val="3"/>
        </w:numPr>
        <w:ind w:left="0" w:firstLine="640"/>
        <w:rPr>
          <w:rFonts w:ascii="仿宋_GB2312" w:eastAsia="仿宋_GB2312" w:hAnsi="黑体"/>
          <w:sz w:val="32"/>
          <w:szCs w:val="32"/>
        </w:rPr>
      </w:pPr>
      <w:r w:rsidRPr="0048243D">
        <w:rPr>
          <w:rFonts w:ascii="仿宋_GB2312" w:eastAsia="仿宋_GB2312" w:hAnsi="黑体" w:hint="eastAsia"/>
          <w:sz w:val="32"/>
          <w:szCs w:val="32"/>
        </w:rPr>
        <w:t>国家重点研发计划、国家科技重大专项、国家其他部委重大项目的合作研究任务</w:t>
      </w:r>
      <w:r>
        <w:rPr>
          <w:rFonts w:ascii="仿宋_GB2312" w:eastAsia="仿宋_GB2312" w:hAnsi="黑体" w:hint="eastAsia"/>
          <w:sz w:val="32"/>
          <w:szCs w:val="32"/>
        </w:rPr>
        <w:t>的认定：以</w:t>
      </w:r>
      <w:r w:rsidRPr="0048243D">
        <w:rPr>
          <w:rFonts w:ascii="仿宋_GB2312" w:eastAsia="仿宋_GB2312" w:hAnsi="黑体"/>
          <w:sz w:val="32"/>
          <w:szCs w:val="32"/>
        </w:rPr>
        <w:t>项目主管部门签订的任务书</w:t>
      </w:r>
      <w:r>
        <w:rPr>
          <w:rFonts w:ascii="仿宋_GB2312" w:eastAsia="仿宋_GB2312" w:hAnsi="黑体" w:hint="eastAsia"/>
          <w:sz w:val="32"/>
          <w:szCs w:val="32"/>
        </w:rPr>
        <w:t>中</w:t>
      </w:r>
      <w:r w:rsidRPr="0048243D">
        <w:rPr>
          <w:rFonts w:ascii="仿宋_GB2312" w:eastAsia="仿宋_GB2312" w:hAnsi="黑体"/>
          <w:sz w:val="32"/>
          <w:szCs w:val="32"/>
        </w:rPr>
        <w:t>我校作为合作单位承担的研究任务</w:t>
      </w:r>
      <w:r>
        <w:rPr>
          <w:rFonts w:ascii="仿宋_GB2312" w:eastAsia="仿宋_GB2312" w:hAnsi="黑体" w:hint="eastAsia"/>
          <w:sz w:val="32"/>
          <w:szCs w:val="32"/>
        </w:rPr>
        <w:t>为准</w:t>
      </w:r>
      <w:r w:rsidRPr="0048243D">
        <w:rPr>
          <w:rFonts w:ascii="仿宋_GB2312" w:eastAsia="仿宋_GB2312" w:hAnsi="黑体" w:hint="eastAsia"/>
          <w:sz w:val="32"/>
          <w:szCs w:val="32"/>
        </w:rPr>
        <w:t>。</w:t>
      </w:r>
    </w:p>
    <w:p w:rsidR="00162281" w:rsidRDefault="00162281" w:rsidP="00162281">
      <w:pPr>
        <w:pStyle w:val="a3"/>
        <w:numPr>
          <w:ilvl w:val="0"/>
          <w:numId w:val="3"/>
        </w:numPr>
        <w:ind w:left="0" w:firstLine="640"/>
        <w:rPr>
          <w:rFonts w:ascii="仿宋_GB2312" w:eastAsia="仿宋_GB2312" w:hAnsi="黑体"/>
          <w:sz w:val="32"/>
          <w:szCs w:val="32"/>
        </w:rPr>
      </w:pPr>
      <w:r w:rsidRPr="0048243D">
        <w:rPr>
          <w:rFonts w:ascii="仿宋_GB2312" w:eastAsia="仿宋_GB2312" w:hAnsi="黑体" w:hint="eastAsia"/>
          <w:sz w:val="32"/>
          <w:szCs w:val="32"/>
        </w:rPr>
        <w:t>国家973项目、863项目的</w:t>
      </w:r>
      <w:r>
        <w:rPr>
          <w:rFonts w:ascii="仿宋_GB2312" w:eastAsia="仿宋_GB2312" w:hAnsi="黑体" w:hint="eastAsia"/>
          <w:sz w:val="32"/>
          <w:szCs w:val="32"/>
        </w:rPr>
        <w:t>相关认定</w:t>
      </w:r>
      <w:r w:rsidRPr="0048243D">
        <w:rPr>
          <w:rFonts w:ascii="仿宋_GB2312" w:eastAsia="仿宋_GB2312" w:hAnsi="黑体" w:hint="eastAsia"/>
          <w:sz w:val="32"/>
          <w:szCs w:val="32"/>
        </w:rPr>
        <w:t>按国家重点研发计划执行。</w:t>
      </w:r>
    </w:p>
    <w:p w:rsidR="00E05490" w:rsidRDefault="007A4E17" w:rsidP="00E05490">
      <w:pPr>
        <w:pStyle w:val="a3"/>
        <w:numPr>
          <w:ilvl w:val="0"/>
          <w:numId w:val="3"/>
        </w:numPr>
        <w:ind w:left="0" w:firstLine="640"/>
        <w:rPr>
          <w:rFonts w:ascii="仿宋_GB2312" w:eastAsia="仿宋_GB2312" w:hAnsi="黑体"/>
          <w:sz w:val="32"/>
          <w:szCs w:val="32"/>
        </w:rPr>
      </w:pPr>
      <w:r>
        <w:rPr>
          <w:rFonts w:ascii="仿宋_GB2312" w:eastAsia="仿宋_GB2312" w:hAnsi="黑体" w:hint="eastAsia"/>
          <w:sz w:val="32"/>
          <w:szCs w:val="32"/>
        </w:rPr>
        <w:t>以</w:t>
      </w:r>
      <w:r w:rsidR="00E05490" w:rsidRPr="0048243D">
        <w:rPr>
          <w:rFonts w:ascii="仿宋_GB2312" w:eastAsia="仿宋_GB2312" w:hAnsi="黑体" w:hint="eastAsia"/>
          <w:sz w:val="32"/>
          <w:szCs w:val="32"/>
        </w:rPr>
        <w:t>横向项目和其他纵向项目作为累计到位经费计算</w:t>
      </w:r>
      <w:r>
        <w:rPr>
          <w:rFonts w:ascii="仿宋_GB2312" w:eastAsia="仿宋_GB2312" w:hAnsi="黑体" w:hint="eastAsia"/>
          <w:sz w:val="32"/>
          <w:szCs w:val="32"/>
        </w:rPr>
        <w:t>时</w:t>
      </w:r>
      <w:r w:rsidR="00E05490">
        <w:rPr>
          <w:rFonts w:ascii="仿宋_GB2312" w:eastAsia="仿宋_GB2312" w:hAnsi="黑体" w:hint="eastAsia"/>
          <w:sz w:val="32"/>
          <w:szCs w:val="32"/>
        </w:rPr>
        <w:t>，其他纵向项目不含学校立项的科研项目；</w:t>
      </w:r>
      <w:r w:rsidR="00E05490" w:rsidRPr="0048243D">
        <w:rPr>
          <w:rFonts w:ascii="仿宋_GB2312" w:eastAsia="仿宋_GB2312" w:hAnsi="黑体" w:hint="eastAsia"/>
          <w:sz w:val="32"/>
          <w:szCs w:val="32"/>
        </w:rPr>
        <w:t>以单项合同经费和到位经费要求的指立项时间和经费到位时间均</w:t>
      </w:r>
      <w:r>
        <w:rPr>
          <w:rFonts w:ascii="仿宋_GB2312" w:eastAsia="仿宋_GB2312" w:hAnsi="黑体" w:hint="eastAsia"/>
          <w:sz w:val="32"/>
          <w:szCs w:val="32"/>
        </w:rPr>
        <w:t>有效业绩期限内</w:t>
      </w:r>
      <w:r w:rsidR="00E05490" w:rsidRPr="0048243D">
        <w:rPr>
          <w:rFonts w:ascii="仿宋_GB2312" w:eastAsia="仿宋_GB2312" w:hAnsi="黑体" w:hint="eastAsia"/>
          <w:sz w:val="32"/>
          <w:szCs w:val="32"/>
        </w:rPr>
        <w:t>。累计到位经费时间以</w:t>
      </w:r>
      <w:r w:rsidR="00E05490">
        <w:rPr>
          <w:rFonts w:ascii="仿宋_GB2312" w:eastAsia="仿宋_GB2312" w:hAnsi="黑体" w:hint="eastAsia"/>
          <w:sz w:val="32"/>
          <w:szCs w:val="32"/>
        </w:rPr>
        <w:t>科研系统中的办理时间为准，</w:t>
      </w:r>
      <w:proofErr w:type="gramStart"/>
      <w:r w:rsidR="00E05490">
        <w:rPr>
          <w:rFonts w:ascii="仿宋_GB2312" w:eastAsia="仿宋_GB2312" w:hAnsi="黑体" w:hint="eastAsia"/>
          <w:sz w:val="32"/>
          <w:szCs w:val="32"/>
        </w:rPr>
        <w:t>若科研系统中项目</w:t>
      </w:r>
      <w:proofErr w:type="gramEnd"/>
      <w:r w:rsidR="00E05490">
        <w:rPr>
          <w:rFonts w:ascii="仿宋_GB2312" w:eastAsia="仿宋_GB2312" w:hAnsi="黑体" w:hint="eastAsia"/>
          <w:sz w:val="32"/>
          <w:szCs w:val="32"/>
        </w:rPr>
        <w:t>不全，请与科技</w:t>
      </w:r>
      <w:proofErr w:type="gramStart"/>
      <w:r w:rsidR="00E05490">
        <w:rPr>
          <w:rFonts w:ascii="仿宋_GB2312" w:eastAsia="仿宋_GB2312" w:hAnsi="黑体" w:hint="eastAsia"/>
          <w:sz w:val="32"/>
          <w:szCs w:val="32"/>
        </w:rPr>
        <w:t>处相关</w:t>
      </w:r>
      <w:proofErr w:type="gramEnd"/>
      <w:r w:rsidR="00E05490">
        <w:rPr>
          <w:rFonts w:ascii="仿宋_GB2312" w:eastAsia="仿宋_GB2312" w:hAnsi="黑体" w:hint="eastAsia"/>
          <w:sz w:val="32"/>
          <w:szCs w:val="32"/>
        </w:rPr>
        <w:t>科室联系。</w:t>
      </w:r>
    </w:p>
    <w:p w:rsidR="00E05490" w:rsidRPr="00D342C4" w:rsidRDefault="00E05490" w:rsidP="00E05490">
      <w:pPr>
        <w:pStyle w:val="a3"/>
        <w:numPr>
          <w:ilvl w:val="0"/>
          <w:numId w:val="3"/>
        </w:numPr>
        <w:ind w:left="0" w:firstLine="640"/>
        <w:rPr>
          <w:rFonts w:ascii="仿宋_GB2312" w:eastAsia="仿宋_GB2312" w:hAnsi="黑体"/>
          <w:sz w:val="32"/>
          <w:szCs w:val="32"/>
        </w:rPr>
      </w:pPr>
      <w:r>
        <w:rPr>
          <w:rFonts w:ascii="仿宋_GB2312" w:eastAsia="仿宋_GB2312" w:hAnsi="黑体" w:hint="eastAsia"/>
          <w:sz w:val="32"/>
          <w:szCs w:val="32"/>
        </w:rPr>
        <w:t>国家自然科学基金及相当层次纵向项目</w:t>
      </w:r>
      <w:r w:rsidRPr="00D342C4">
        <w:rPr>
          <w:rFonts w:ascii="仿宋_GB2312" w:eastAsia="仿宋_GB2312" w:hAnsi="黑体"/>
          <w:sz w:val="32"/>
          <w:szCs w:val="32"/>
        </w:rPr>
        <w:t>人员位次认定</w:t>
      </w:r>
      <w:r>
        <w:rPr>
          <w:rFonts w:ascii="仿宋_GB2312" w:eastAsia="仿宋_GB2312" w:hAnsi="黑体" w:hint="eastAsia"/>
          <w:sz w:val="32"/>
          <w:szCs w:val="32"/>
        </w:rPr>
        <w:t>：</w:t>
      </w:r>
      <w:r w:rsidRPr="00D342C4">
        <w:rPr>
          <w:rFonts w:ascii="仿宋_GB2312" w:eastAsia="仿宋_GB2312" w:hAnsi="黑体"/>
          <w:sz w:val="32"/>
          <w:szCs w:val="32"/>
        </w:rPr>
        <w:t>以项目主管部门下达的任务书为准，任务书中无人员清单的不予认定。</w:t>
      </w:r>
    </w:p>
    <w:p w:rsidR="00DB2FD1" w:rsidRPr="00E63B16" w:rsidRDefault="00162281" w:rsidP="001A7E1F">
      <w:pPr>
        <w:pStyle w:val="a3"/>
        <w:numPr>
          <w:ilvl w:val="0"/>
          <w:numId w:val="1"/>
        </w:numPr>
        <w:ind w:left="0" w:firstLine="643"/>
        <w:rPr>
          <w:rFonts w:ascii="仿宋_GB2312" w:eastAsia="仿宋_GB2312" w:hAnsi="黑体" w:hint="eastAsia"/>
          <w:sz w:val="32"/>
          <w:szCs w:val="32"/>
        </w:rPr>
      </w:pPr>
      <w:r w:rsidRPr="00EC7FE3">
        <w:rPr>
          <w:rFonts w:ascii="仿宋_GB2312" w:eastAsia="仿宋_GB2312" w:hAnsi="宋体" w:cs="宋体" w:hint="eastAsia"/>
          <w:b/>
          <w:color w:val="000000"/>
          <w:kern w:val="0"/>
          <w:sz w:val="32"/>
          <w:szCs w:val="32"/>
        </w:rPr>
        <w:lastRenderedPageBreak/>
        <w:t>作为完成人申报的省部级（政府类）科研成果</w:t>
      </w:r>
      <w:proofErr w:type="gramStart"/>
      <w:r w:rsidRPr="00EC7FE3">
        <w:rPr>
          <w:rFonts w:ascii="仿宋_GB2312" w:eastAsia="仿宋_GB2312" w:hAnsi="宋体" w:cs="宋体" w:hint="eastAsia"/>
          <w:b/>
          <w:color w:val="000000"/>
          <w:kern w:val="0"/>
          <w:sz w:val="32"/>
          <w:szCs w:val="32"/>
        </w:rPr>
        <w:t>奖进入</w:t>
      </w:r>
      <w:proofErr w:type="gramEnd"/>
      <w:r w:rsidRPr="00EC7FE3">
        <w:rPr>
          <w:rFonts w:ascii="仿宋_GB2312" w:eastAsia="仿宋_GB2312" w:hAnsi="宋体" w:cs="宋体" w:hint="eastAsia"/>
          <w:b/>
          <w:color w:val="000000"/>
          <w:kern w:val="0"/>
          <w:sz w:val="32"/>
          <w:szCs w:val="32"/>
        </w:rPr>
        <w:t>会议评审阶段的认定：（1）我校须为第一完成单位；（2）官方发布正式通知告知我校申报科研成果进入会议评审。</w:t>
      </w:r>
    </w:p>
    <w:p w:rsidR="00E63B16" w:rsidRPr="00BE77C7" w:rsidRDefault="00E63B16" w:rsidP="00E63B16">
      <w:pPr>
        <w:pStyle w:val="a3"/>
        <w:numPr>
          <w:ilvl w:val="0"/>
          <w:numId w:val="1"/>
        </w:numPr>
        <w:ind w:left="0" w:firstLine="643"/>
        <w:rPr>
          <w:rFonts w:ascii="仿宋_GB2312" w:eastAsia="仿宋_GB2312" w:hAnsi="黑体"/>
          <w:b/>
          <w:sz w:val="32"/>
          <w:szCs w:val="32"/>
        </w:rPr>
      </w:pPr>
      <w:r w:rsidRPr="00BE77C7">
        <w:rPr>
          <w:rFonts w:ascii="仿宋_GB2312" w:eastAsia="仿宋_GB2312" w:hAnsi="黑体" w:hint="eastAsia"/>
          <w:b/>
          <w:sz w:val="32"/>
          <w:szCs w:val="32"/>
        </w:rPr>
        <w:t>ESI高被引或ESI热点论文的认定</w:t>
      </w:r>
    </w:p>
    <w:p w:rsidR="000932B5" w:rsidRPr="000D6365" w:rsidRDefault="00E63B16" w:rsidP="000D6365">
      <w:pPr>
        <w:ind w:firstLineChars="200" w:firstLine="640"/>
        <w:rPr>
          <w:rFonts w:ascii="仿宋_GB2312" w:eastAsia="仿宋_GB2312" w:hAnsi="黑体"/>
          <w:sz w:val="32"/>
          <w:szCs w:val="32"/>
        </w:rPr>
      </w:pPr>
      <w:r w:rsidRPr="00620D3D">
        <w:rPr>
          <w:rFonts w:ascii="仿宋_GB2312" w:eastAsia="仿宋_GB2312" w:hAnsi="黑体" w:hint="eastAsia"/>
          <w:sz w:val="32"/>
          <w:szCs w:val="32"/>
        </w:rPr>
        <w:t>指201</w:t>
      </w:r>
      <w:r>
        <w:rPr>
          <w:rFonts w:ascii="仿宋_GB2312" w:eastAsia="仿宋_GB2312" w:hAnsi="黑体" w:hint="eastAsia"/>
          <w:sz w:val="32"/>
          <w:szCs w:val="32"/>
        </w:rPr>
        <w:t>7</w:t>
      </w:r>
      <w:r w:rsidRPr="00620D3D">
        <w:rPr>
          <w:rFonts w:ascii="仿宋_GB2312" w:eastAsia="仿宋_GB2312" w:hAnsi="黑体" w:hint="eastAsia"/>
          <w:sz w:val="32"/>
          <w:szCs w:val="32"/>
        </w:rPr>
        <w:t>-2020年期间入选高被引或热点的论文（对论文的发表时间没有限制）；同一篇论文多次入选高被引或热点论文的在职称评审中仅能使用一次。</w:t>
      </w:r>
      <w:bookmarkStart w:id="0" w:name="_GoBack"/>
      <w:bookmarkEnd w:id="0"/>
    </w:p>
    <w:sectPr w:rsidR="000932B5" w:rsidRPr="000D6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25F9D"/>
    <w:multiLevelType w:val="hybridMultilevel"/>
    <w:tmpl w:val="305A72AA"/>
    <w:lvl w:ilvl="0" w:tplc="74D68F9A">
      <w:start w:val="1"/>
      <w:numFmt w:val="decimal"/>
      <w:lvlText w:val="%1."/>
      <w:lvlJc w:val="left"/>
      <w:pPr>
        <w:ind w:left="988" w:hanging="420"/>
      </w:pPr>
      <w:rPr>
        <w:rFonts w:hint="eastAsia"/>
        <w:b/>
        <w:sz w:val="3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44404FD"/>
    <w:multiLevelType w:val="hybridMultilevel"/>
    <w:tmpl w:val="9E500C4A"/>
    <w:lvl w:ilvl="0" w:tplc="B52AC486">
      <w:start w:val="1"/>
      <w:numFmt w:val="decimal"/>
      <w:lvlText w:val="（%1）"/>
      <w:lvlJc w:val="left"/>
      <w:pPr>
        <w:ind w:left="1271" w:hanging="420"/>
      </w:pPr>
      <w:rPr>
        <w:rFonts w:hint="eastAsia"/>
        <w:b w:val="0"/>
        <w:color w:val="auto"/>
      </w:rPr>
    </w:lvl>
    <w:lvl w:ilvl="1" w:tplc="04090019" w:tentative="1">
      <w:start w:val="1"/>
      <w:numFmt w:val="lowerLetter"/>
      <w:lvlText w:val="%2)"/>
      <w:lvlJc w:val="left"/>
      <w:pPr>
        <w:ind w:left="1339" w:hanging="420"/>
      </w:pPr>
    </w:lvl>
    <w:lvl w:ilvl="2" w:tplc="0409001B" w:tentative="1">
      <w:start w:val="1"/>
      <w:numFmt w:val="lowerRoman"/>
      <w:lvlText w:val="%3."/>
      <w:lvlJc w:val="right"/>
      <w:pPr>
        <w:ind w:left="1759" w:hanging="420"/>
      </w:pPr>
    </w:lvl>
    <w:lvl w:ilvl="3" w:tplc="0409000F" w:tentative="1">
      <w:start w:val="1"/>
      <w:numFmt w:val="decimal"/>
      <w:lvlText w:val="%4."/>
      <w:lvlJc w:val="left"/>
      <w:pPr>
        <w:ind w:left="2179" w:hanging="420"/>
      </w:pPr>
    </w:lvl>
    <w:lvl w:ilvl="4" w:tplc="04090019" w:tentative="1">
      <w:start w:val="1"/>
      <w:numFmt w:val="lowerLetter"/>
      <w:lvlText w:val="%5)"/>
      <w:lvlJc w:val="left"/>
      <w:pPr>
        <w:ind w:left="2599" w:hanging="420"/>
      </w:pPr>
    </w:lvl>
    <w:lvl w:ilvl="5" w:tplc="0409001B" w:tentative="1">
      <w:start w:val="1"/>
      <w:numFmt w:val="lowerRoman"/>
      <w:lvlText w:val="%6."/>
      <w:lvlJc w:val="right"/>
      <w:pPr>
        <w:ind w:left="3019" w:hanging="420"/>
      </w:pPr>
    </w:lvl>
    <w:lvl w:ilvl="6" w:tplc="0409000F" w:tentative="1">
      <w:start w:val="1"/>
      <w:numFmt w:val="decimal"/>
      <w:lvlText w:val="%7."/>
      <w:lvlJc w:val="left"/>
      <w:pPr>
        <w:ind w:left="3439" w:hanging="420"/>
      </w:pPr>
    </w:lvl>
    <w:lvl w:ilvl="7" w:tplc="04090019" w:tentative="1">
      <w:start w:val="1"/>
      <w:numFmt w:val="lowerLetter"/>
      <w:lvlText w:val="%8)"/>
      <w:lvlJc w:val="left"/>
      <w:pPr>
        <w:ind w:left="3859" w:hanging="420"/>
      </w:pPr>
    </w:lvl>
    <w:lvl w:ilvl="8" w:tplc="0409001B" w:tentative="1">
      <w:start w:val="1"/>
      <w:numFmt w:val="lowerRoman"/>
      <w:lvlText w:val="%9."/>
      <w:lvlJc w:val="right"/>
      <w:pPr>
        <w:ind w:left="4279" w:hanging="420"/>
      </w:pPr>
    </w:lvl>
  </w:abstractNum>
  <w:abstractNum w:abstractNumId="2">
    <w:nsid w:val="715F0832"/>
    <w:multiLevelType w:val="hybridMultilevel"/>
    <w:tmpl w:val="1842DC86"/>
    <w:lvl w:ilvl="0" w:tplc="6F4E7300">
      <w:start w:val="1"/>
      <w:numFmt w:val="decimal"/>
      <w:lvlText w:val="（%1）"/>
      <w:lvlJc w:val="left"/>
      <w:pPr>
        <w:ind w:left="846"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A7F2356"/>
    <w:multiLevelType w:val="hybridMultilevel"/>
    <w:tmpl w:val="8E166732"/>
    <w:lvl w:ilvl="0" w:tplc="FC8416C0">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81"/>
    <w:rsid w:val="000932B5"/>
    <w:rsid w:val="000D6365"/>
    <w:rsid w:val="00162281"/>
    <w:rsid w:val="001A7E1F"/>
    <w:rsid w:val="00277B69"/>
    <w:rsid w:val="00386BD9"/>
    <w:rsid w:val="00503FF5"/>
    <w:rsid w:val="005F230A"/>
    <w:rsid w:val="006D1105"/>
    <w:rsid w:val="007A4E17"/>
    <w:rsid w:val="008F5CFF"/>
    <w:rsid w:val="00C9094D"/>
    <w:rsid w:val="00D63557"/>
    <w:rsid w:val="00DB2FD1"/>
    <w:rsid w:val="00E05490"/>
    <w:rsid w:val="00E055AB"/>
    <w:rsid w:val="00E63B16"/>
    <w:rsid w:val="00EC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281"/>
    <w:pPr>
      <w:ind w:firstLineChars="200" w:firstLine="420"/>
    </w:pPr>
  </w:style>
  <w:style w:type="table" w:styleId="a4">
    <w:name w:val="Table Grid"/>
    <w:basedOn w:val="a1"/>
    <w:uiPriority w:val="59"/>
    <w:rsid w:val="00162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7A4E17"/>
    <w:rPr>
      <w:sz w:val="18"/>
      <w:szCs w:val="18"/>
    </w:rPr>
  </w:style>
  <w:style w:type="character" w:customStyle="1" w:styleId="Char">
    <w:name w:val="批注框文本 Char"/>
    <w:basedOn w:val="a0"/>
    <w:link w:val="a5"/>
    <w:uiPriority w:val="99"/>
    <w:semiHidden/>
    <w:rsid w:val="007A4E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281"/>
    <w:pPr>
      <w:ind w:firstLineChars="200" w:firstLine="420"/>
    </w:pPr>
  </w:style>
  <w:style w:type="table" w:styleId="a4">
    <w:name w:val="Table Grid"/>
    <w:basedOn w:val="a1"/>
    <w:uiPriority w:val="59"/>
    <w:rsid w:val="00162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7A4E17"/>
    <w:rPr>
      <w:sz w:val="18"/>
      <w:szCs w:val="18"/>
    </w:rPr>
  </w:style>
  <w:style w:type="character" w:customStyle="1" w:styleId="Char">
    <w:name w:val="批注框文本 Char"/>
    <w:basedOn w:val="a0"/>
    <w:link w:val="a5"/>
    <w:uiPriority w:val="99"/>
    <w:semiHidden/>
    <w:rsid w:val="007A4E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许荣霞</dc:creator>
  <cp:lastModifiedBy>高洪福</cp:lastModifiedBy>
  <cp:revision>3</cp:revision>
  <cp:lastPrinted>2021-10-20T07:38:00Z</cp:lastPrinted>
  <dcterms:created xsi:type="dcterms:W3CDTF">2021-10-20T07:31:00Z</dcterms:created>
  <dcterms:modified xsi:type="dcterms:W3CDTF">2021-10-20T07:55:00Z</dcterms:modified>
</cp:coreProperties>
</file>