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A5E" w:rsidRDefault="00200A5E" w:rsidP="00200A5E">
      <w:pPr>
        <w:spacing w:afterLines="50" w:after="156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200A5E">
        <w:rPr>
          <w:rFonts w:ascii="宋体" w:eastAsia="宋体" w:hAnsi="宋体"/>
          <w:sz w:val="28"/>
          <w:szCs w:val="28"/>
        </w:rPr>
        <w:t>附件</w:t>
      </w:r>
    </w:p>
    <w:p w:rsidR="00200A5E" w:rsidRPr="00200A5E" w:rsidRDefault="00200A5E" w:rsidP="00200A5E">
      <w:pPr>
        <w:spacing w:afterLines="50" w:after="156" w:line="500" w:lineRule="exact"/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r w:rsidRPr="00200A5E">
        <w:rPr>
          <w:rFonts w:ascii="宋体" w:eastAsia="宋体" w:hAnsi="宋体"/>
          <w:b/>
          <w:sz w:val="32"/>
          <w:szCs w:val="32"/>
        </w:rPr>
        <w:t>2020年山东省高等学校教师岗前培训考试</w:t>
      </w:r>
    </w:p>
    <w:p w:rsidR="00200A5E" w:rsidRPr="00200A5E" w:rsidRDefault="00200A5E" w:rsidP="00200A5E">
      <w:pPr>
        <w:spacing w:afterLines="50" w:after="156" w:line="500" w:lineRule="exact"/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r w:rsidRPr="00200A5E">
        <w:rPr>
          <w:rFonts w:ascii="宋体" w:eastAsia="宋体" w:hAnsi="宋体"/>
          <w:b/>
          <w:sz w:val="32"/>
          <w:szCs w:val="32"/>
        </w:rPr>
        <w:t>暨教师资格笔试考生安全防疫工作要求</w:t>
      </w:r>
    </w:p>
    <w:p w:rsidR="00200A5E" w:rsidRDefault="00200A5E" w:rsidP="00200A5E">
      <w:pPr>
        <w:spacing w:afterLines="50" w:after="156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200A5E">
        <w:rPr>
          <w:rFonts w:ascii="宋体" w:eastAsia="宋体" w:hAnsi="宋体"/>
          <w:sz w:val="28"/>
          <w:szCs w:val="28"/>
        </w:rPr>
        <w:t>一、考生要加强防疫知识学习，做好个人防护，避免人员聚集。每日自觉进行体温测量、记录及健康状况监测，无特殊情况不要离鲁。考前考生需要申领山东省电子健康通行码，保持山东省电子健康通行码为绿色，无需向考点出示。</w:t>
      </w:r>
    </w:p>
    <w:p w:rsidR="00200A5E" w:rsidRDefault="00200A5E" w:rsidP="00200A5E">
      <w:pPr>
        <w:spacing w:afterLines="50" w:after="156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200A5E">
        <w:rPr>
          <w:rFonts w:ascii="宋体" w:eastAsia="宋体" w:hAnsi="宋体"/>
          <w:sz w:val="28"/>
          <w:szCs w:val="28"/>
        </w:rPr>
        <w:t>二、考生需要如实填写《健康承诺书》（附件1-1），在参加考试进入考点时，将《健康承诺书》交考点工作人员，经检查合格后方可进入考点。</w:t>
      </w:r>
    </w:p>
    <w:p w:rsidR="00200A5E" w:rsidRDefault="00200A5E" w:rsidP="00200A5E">
      <w:pPr>
        <w:spacing w:afterLines="50" w:after="156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200A5E">
        <w:rPr>
          <w:rFonts w:ascii="宋体" w:eastAsia="宋体" w:hAnsi="宋体"/>
          <w:sz w:val="28"/>
          <w:szCs w:val="28"/>
        </w:rPr>
        <w:t>三、考生为新冠肺炎确诊病例、无症状感染者、疑似患者、确认病例接触者，已治愈未超过14天的病例，考前21天从高风险等级地区回考区的、考前14天从中风险等级地区回考区的，居住社区21天内发生疫情的，考前有发热（体温≥37.3℃）或其他呼吸道疾病症状的考生，务必前往本人考试所在市定点医疗机构做核酸检测。考生入场时主动向考点说明情况，并提供考前7日内核酸检测合格证明。</w:t>
      </w:r>
    </w:p>
    <w:p w:rsidR="00200A5E" w:rsidRDefault="00200A5E" w:rsidP="00200A5E">
      <w:pPr>
        <w:spacing w:afterLines="50" w:after="156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200A5E">
        <w:rPr>
          <w:rFonts w:ascii="宋体" w:eastAsia="宋体" w:hAnsi="宋体"/>
          <w:sz w:val="28"/>
          <w:szCs w:val="28"/>
        </w:rPr>
        <w:t>四、所有考生进入考点前必须接受体温测量。体温≥37.3℃的考生，需进行体温复测。体温复测后仍≥37.3℃，经专业评估和综合研判，能继续参加考试的，安排在备用隔离考场考试。</w:t>
      </w:r>
    </w:p>
    <w:p w:rsidR="00200A5E" w:rsidRDefault="00200A5E" w:rsidP="00200A5E">
      <w:pPr>
        <w:spacing w:afterLines="50" w:after="156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200A5E">
        <w:rPr>
          <w:rFonts w:ascii="宋体" w:eastAsia="宋体" w:hAnsi="宋体"/>
          <w:sz w:val="28"/>
          <w:szCs w:val="28"/>
        </w:rPr>
        <w:t>五、考试期间要做好个人防护。低风险地区的考生在进入考场前要佩戴口罩，笔试考试过程中，考生可自主决定是否佩戴。非低风险地区或备用隔离考场的考生要全程佩戴口罩。</w:t>
      </w:r>
    </w:p>
    <w:p w:rsidR="0066529B" w:rsidRPr="00200A5E" w:rsidRDefault="00200A5E" w:rsidP="00200A5E">
      <w:pPr>
        <w:spacing w:afterLines="50" w:after="156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200A5E">
        <w:rPr>
          <w:rFonts w:ascii="宋体" w:eastAsia="宋体" w:hAnsi="宋体"/>
          <w:sz w:val="28"/>
          <w:szCs w:val="28"/>
        </w:rPr>
        <w:t>六、考生应排队有序入场和离场，尽量与他人保持安全距离。</w:t>
      </w:r>
    </w:p>
    <w:sectPr w:rsidR="0066529B" w:rsidRPr="00200A5E" w:rsidSect="00200A5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869" w:rsidRDefault="00DC6869" w:rsidP="00200A5E">
      <w:r>
        <w:separator/>
      </w:r>
    </w:p>
  </w:endnote>
  <w:endnote w:type="continuationSeparator" w:id="0">
    <w:p w:rsidR="00DC6869" w:rsidRDefault="00DC6869" w:rsidP="0020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869" w:rsidRDefault="00DC6869" w:rsidP="00200A5E">
      <w:r>
        <w:separator/>
      </w:r>
    </w:p>
  </w:footnote>
  <w:footnote w:type="continuationSeparator" w:id="0">
    <w:p w:rsidR="00DC6869" w:rsidRDefault="00DC6869" w:rsidP="00200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47"/>
    <w:rsid w:val="00200A5E"/>
    <w:rsid w:val="0066529B"/>
    <w:rsid w:val="00691047"/>
    <w:rsid w:val="00DC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869D1"/>
  <w15:chartTrackingRefBased/>
  <w15:docId w15:val="{57F98D64-5C77-4CF4-93CB-7C858D81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0A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0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0A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2020-10-30T06:49:00Z</dcterms:created>
  <dcterms:modified xsi:type="dcterms:W3CDTF">2020-10-30T06:51:00Z</dcterms:modified>
</cp:coreProperties>
</file>